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AF" w:rsidRPr="00F84F28" w:rsidRDefault="007104AF" w:rsidP="007104AF">
      <w:pPr>
        <w:spacing w:after="0"/>
        <w:ind w:left="4956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Johanna Stefany Duran Pérez</w:t>
      </w:r>
    </w:p>
    <w:p w:rsidR="007104AF" w:rsidRPr="00F84F28" w:rsidRDefault="007104AF" w:rsidP="007104AF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Código 1020012754</w:t>
      </w:r>
    </w:p>
    <w:p w:rsidR="007104AF" w:rsidRDefault="007104AF" w:rsidP="007104AF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Arte y estética</w:t>
      </w:r>
    </w:p>
    <w:p w:rsidR="007104AF" w:rsidRDefault="007104AF" w:rsidP="007104AF">
      <w:pPr>
        <w:pBdr>
          <w:bottom w:val="single" w:sz="12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>
        <w:rPr>
          <w:rFonts w:ascii="Arial" w:hAnsi="Arial" w:cs="Arial"/>
          <w:b/>
          <w:sz w:val="24"/>
          <w:szCs w:val="24"/>
        </w:rPr>
        <w:t>G</w:t>
      </w:r>
      <w:r w:rsidRPr="00F84F28">
        <w:rPr>
          <w:rFonts w:ascii="Arial" w:hAnsi="Arial" w:cs="Arial"/>
          <w:b/>
          <w:sz w:val="24"/>
          <w:szCs w:val="24"/>
        </w:rPr>
        <w:t>rancolombiano</w:t>
      </w:r>
      <w:proofErr w:type="spellEnd"/>
    </w:p>
    <w:p w:rsidR="007104AF" w:rsidRDefault="007104AF" w:rsidP="009458CC">
      <w:pPr>
        <w:spacing w:after="0"/>
        <w:rPr>
          <w:rStyle w:val="Textoennegrita"/>
          <w:rFonts w:ascii="Arial" w:hAnsi="Arial" w:cs="Arial"/>
          <w:color w:val="FF00FF"/>
        </w:rPr>
      </w:pPr>
    </w:p>
    <w:p w:rsidR="007104AF" w:rsidRDefault="009458CC" w:rsidP="007104AF">
      <w:pPr>
        <w:spacing w:after="0"/>
        <w:jc w:val="center"/>
        <w:rPr>
          <w:rStyle w:val="Textoennegrita"/>
          <w:rFonts w:ascii="Arial" w:hAnsi="Arial" w:cs="Arial"/>
          <w:color w:val="943634" w:themeColor="accent2" w:themeShade="BF"/>
        </w:rPr>
      </w:pPr>
      <w:r w:rsidRPr="007104AF">
        <w:rPr>
          <w:rStyle w:val="Textoennegrita"/>
          <w:rFonts w:ascii="Arial" w:hAnsi="Arial" w:cs="Arial"/>
          <w:color w:val="943634" w:themeColor="accent2" w:themeShade="BF"/>
        </w:rPr>
        <w:t>PROYECTO 024</w:t>
      </w:r>
    </w:p>
    <w:p w:rsidR="009458CC" w:rsidRDefault="009458CC" w:rsidP="007104AF">
      <w:pPr>
        <w:spacing w:after="0"/>
        <w:jc w:val="center"/>
        <w:rPr>
          <w:rStyle w:val="Textoennegrita"/>
          <w:rFonts w:ascii="Arial" w:hAnsi="Arial" w:cs="Arial"/>
          <w:color w:val="FF00FF"/>
        </w:rPr>
      </w:pPr>
      <w:r w:rsidRPr="007104AF">
        <w:rPr>
          <w:rFonts w:ascii="Arial" w:hAnsi="Arial" w:cs="Arial"/>
          <w:color w:val="943634" w:themeColor="accent2" w:themeShade="BF"/>
        </w:rPr>
        <w:br/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482215" cy="1850390"/>
            <wp:effectExtent l="19050" t="0" r="0" b="0"/>
            <wp:docPr id="1" name="rg_hi" descr="http://t1.gstatic.com/images?q=tbn:ANd9GcQLxcdaDP9Sak67P92_ypvcRSPcp_vBowcW5J62UPu47MxZEUQhJ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LxcdaDP9Sak67P92_ypvcRSPcp_vBowcW5J62UPu47MxZEUQhJ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85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4AF" w:rsidRDefault="007104AF" w:rsidP="007104A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104AF" w:rsidRDefault="009458CC" w:rsidP="007104A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E1644">
        <w:rPr>
          <w:rFonts w:ascii="Arial" w:hAnsi="Arial" w:cs="Arial"/>
          <w:b/>
          <w:color w:val="000000" w:themeColor="text1"/>
          <w:sz w:val="24"/>
          <w:szCs w:val="24"/>
        </w:rPr>
        <w:t>VIDEO ARTE</w:t>
      </w:r>
    </w:p>
    <w:p w:rsidR="007104AF" w:rsidRDefault="007104AF" w:rsidP="007104A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458CC" w:rsidRPr="00381E72" w:rsidRDefault="009458CC" w:rsidP="009458C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>
        <w:rPr>
          <w:rFonts w:ascii="Arial" w:hAnsi="Arial" w:cs="Arial"/>
          <w:color w:val="000000" w:themeColor="text1"/>
          <w:sz w:val="24"/>
          <w:szCs w:val="24"/>
        </w:rPr>
        <w:t>Este movimiento artístico surge en Estados Unidos y Europa hacia 1963, viviendo su gran auge en los años sesenta y setenta del siglo XX, pero esta aun está vigente este arte se relaciona con el arte conceptual, los performances o el minimalismo.</w:t>
      </w:r>
      <w:r w:rsidRPr="00381E7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9458CC" w:rsidRDefault="00903AE9" w:rsidP="009458C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hyperlink r:id="rId6" w:tooltip="Wolf Vostell" w:history="1">
        <w:proofErr w:type="spellStart"/>
        <w:r w:rsidR="009458CC"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Wolf</w:t>
        </w:r>
        <w:proofErr w:type="spellEnd"/>
        <w:r w:rsidR="009458CC"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 xml:space="preserve"> </w:t>
        </w:r>
        <w:proofErr w:type="spellStart"/>
        <w:r w:rsidR="009458CC"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Vostell</w:t>
        </w:r>
        <w:proofErr w:type="spellEnd"/>
      </w:hyperlink>
      <w:r w:rsidR="009458CC" w:rsidRPr="00381E72">
        <w:rPr>
          <w:rFonts w:ascii="Arial" w:hAnsi="Arial" w:cs="Arial"/>
          <w:color w:val="000000" w:themeColor="text1"/>
          <w:lang w:val="es-ES"/>
        </w:rPr>
        <w:t xml:space="preserve"> y </w:t>
      </w:r>
      <w:hyperlink r:id="rId7" w:tooltip="Nam June Paik" w:history="1">
        <w:proofErr w:type="spellStart"/>
        <w:r w:rsidR="009458CC"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Nam</w:t>
        </w:r>
        <w:proofErr w:type="spellEnd"/>
        <w:r w:rsidR="009458CC"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 xml:space="preserve"> June </w:t>
        </w:r>
        <w:proofErr w:type="spellStart"/>
        <w:r w:rsidR="009458CC"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Paik</w:t>
        </w:r>
        <w:proofErr w:type="spellEnd"/>
      </w:hyperlink>
      <w:r w:rsidR="009458CC" w:rsidRPr="00381E72">
        <w:rPr>
          <w:rFonts w:ascii="Arial" w:hAnsi="Arial" w:cs="Arial"/>
          <w:color w:val="000000" w:themeColor="text1"/>
          <w:lang w:val="es-ES"/>
        </w:rPr>
        <w:t xml:space="preserve"> son considerados los primeros video</w:t>
      </w:r>
      <w:r w:rsidR="009458CC">
        <w:rPr>
          <w:rFonts w:ascii="Arial" w:hAnsi="Arial" w:cs="Arial"/>
          <w:color w:val="000000" w:themeColor="text1"/>
          <w:lang w:val="es-ES"/>
        </w:rPr>
        <w:t xml:space="preserve"> </w:t>
      </w:r>
      <w:r w:rsidR="009458CC" w:rsidRPr="00381E72">
        <w:rPr>
          <w:rFonts w:ascii="Arial" w:hAnsi="Arial" w:cs="Arial"/>
          <w:color w:val="000000" w:themeColor="text1"/>
          <w:lang w:val="es-ES"/>
        </w:rPr>
        <w:t xml:space="preserve">artistas. </w:t>
      </w:r>
    </w:p>
    <w:p w:rsidR="009458CC" w:rsidRDefault="009458CC" w:rsidP="009458C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381E72">
        <w:rPr>
          <w:rFonts w:ascii="Arial" w:hAnsi="Arial" w:cs="Arial"/>
          <w:color w:val="000000" w:themeColor="text1"/>
          <w:lang w:val="es-ES"/>
        </w:rPr>
        <w:t>Vostell</w:t>
      </w:r>
      <w:proofErr w:type="spellEnd"/>
      <w:r w:rsidRPr="00381E72">
        <w:rPr>
          <w:rFonts w:ascii="Arial" w:hAnsi="Arial" w:cs="Arial"/>
          <w:color w:val="000000" w:themeColor="text1"/>
          <w:lang w:val="es-ES"/>
        </w:rPr>
        <w:t xml:space="preserve">, en </w:t>
      </w:r>
      <w:hyperlink r:id="rId8" w:tooltip="1959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1959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, en </w:t>
      </w:r>
      <w:hyperlink r:id="rId9" w:tooltip="Colonia (Alemania)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Colonia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, montó una exposición de contenidos de la </w:t>
      </w:r>
      <w:hyperlink r:id="rId10" w:tooltip="Televisión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televisión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que habían sido alterados evidenciando la tensa relación entre televisión y arte</w:t>
      </w:r>
      <w:proofErr w:type="gramStart"/>
      <w:r w:rsidRPr="00381E72">
        <w:rPr>
          <w:rFonts w:ascii="Arial" w:hAnsi="Arial" w:cs="Arial"/>
          <w:color w:val="000000" w:themeColor="text1"/>
          <w:lang w:val="es-ES"/>
        </w:rPr>
        <w:t>..</w:t>
      </w:r>
      <w:proofErr w:type="gramEnd"/>
      <w:r w:rsidRPr="00381E72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81E72">
        <w:rPr>
          <w:rFonts w:ascii="Arial" w:hAnsi="Arial" w:cs="Arial"/>
          <w:color w:val="000000" w:themeColor="text1"/>
          <w:lang w:val="es-ES"/>
        </w:rPr>
        <w:t>Nam</w:t>
      </w:r>
      <w:proofErr w:type="spellEnd"/>
      <w:r w:rsidRPr="00381E72">
        <w:rPr>
          <w:rFonts w:ascii="Arial" w:hAnsi="Arial" w:cs="Arial"/>
          <w:color w:val="000000" w:themeColor="text1"/>
          <w:lang w:val="es-ES"/>
        </w:rPr>
        <w:t xml:space="preserve"> June </w:t>
      </w:r>
      <w:proofErr w:type="spellStart"/>
      <w:r w:rsidRPr="00381E72">
        <w:rPr>
          <w:rFonts w:ascii="Arial" w:hAnsi="Arial" w:cs="Arial"/>
          <w:color w:val="000000" w:themeColor="text1"/>
          <w:lang w:val="es-ES"/>
        </w:rPr>
        <w:t>Paik</w:t>
      </w:r>
      <w:proofErr w:type="spellEnd"/>
      <w:r w:rsidRPr="00381E72">
        <w:rPr>
          <w:rFonts w:ascii="Arial" w:hAnsi="Arial" w:cs="Arial"/>
          <w:color w:val="000000" w:themeColor="text1"/>
          <w:lang w:val="es-ES"/>
        </w:rPr>
        <w:t xml:space="preserve">, músico y electrónico coreano obtuvo en </w:t>
      </w:r>
      <w:hyperlink r:id="rId11" w:tooltip="1965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1965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la primera cámara portátil de SONY antes de su comercialización. El </w:t>
      </w:r>
      <w:hyperlink r:id="rId12" w:tooltip="4 de noviembre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4 de noviembre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grabó desde un </w:t>
      </w:r>
      <w:hyperlink r:id="rId13" w:tooltip="Taxi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taxi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las calles de </w:t>
      </w:r>
      <w:hyperlink r:id="rId14" w:tooltip="Nueva York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Nueva York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durante la visita del </w:t>
      </w:r>
      <w:hyperlink r:id="rId15" w:tooltip="Papa Pablo VI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Papa Pablo VI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con una finalidad estética para captar una realidad subjetiva, al margen de las funciones de grabación de la televisión. </w:t>
      </w:r>
    </w:p>
    <w:p w:rsidR="009458CC" w:rsidRPr="00381E72" w:rsidRDefault="009458CC" w:rsidP="009458C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381E72">
        <w:rPr>
          <w:rFonts w:ascii="Arial" w:hAnsi="Arial" w:cs="Arial"/>
          <w:color w:val="000000" w:themeColor="text1"/>
          <w:lang w:val="es-ES"/>
        </w:rPr>
        <w:t xml:space="preserve">Conforme van apareciendo nuevos formatos, los videoartistas los incorporan a sus obras: la </w:t>
      </w:r>
      <w:hyperlink r:id="rId16" w:tooltip="Infografía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infografía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, la paleta gráfica, el </w:t>
      </w:r>
      <w:hyperlink r:id="rId17" w:tooltip="CD-ROM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CD-ROM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, las </w:t>
      </w:r>
      <w:hyperlink r:id="rId18" w:tooltip="Multimedia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instalaciones multimedia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, </w:t>
      </w:r>
      <w:r>
        <w:rPr>
          <w:rFonts w:ascii="Arial" w:hAnsi="Arial" w:cs="Arial"/>
          <w:color w:val="000000" w:themeColor="text1"/>
          <w:lang w:val="es-ES"/>
        </w:rPr>
        <w:t>entre otros.</w:t>
      </w:r>
    </w:p>
    <w:p w:rsidR="009458CC" w:rsidRPr="00381E72" w:rsidRDefault="009458CC" w:rsidP="009458C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381E72">
        <w:rPr>
          <w:rFonts w:ascii="Arial" w:hAnsi="Arial" w:cs="Arial"/>
          <w:color w:val="000000" w:themeColor="text1"/>
          <w:lang w:val="es-ES"/>
        </w:rPr>
        <w:t xml:space="preserve">Es una de las tendencias artísticas que surgieron al hilo de la consolidación de los </w:t>
      </w:r>
      <w:hyperlink r:id="rId19" w:tooltip="Medios de comunicación de masas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medios de comunicación de masas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, y que pretendían explorar las aplicaciones alternativas y aplicaciones artísticas de dichos medios. Se usan medios electrónicos (analógicos o digitales) con un fin artístico. En él se utiliza información de </w:t>
      </w:r>
      <w:hyperlink r:id="rId20" w:tooltip="Video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video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o </w:t>
      </w:r>
      <w:hyperlink r:id="rId21" w:tooltip="Audio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audio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(no debe confundirse con la </w:t>
      </w:r>
      <w:hyperlink r:id="rId22" w:tooltip="Televisión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televisión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o el </w:t>
      </w:r>
      <w:hyperlink r:id="rId23" w:tooltip="Cine experimental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cine experimental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). </w:t>
      </w:r>
      <w:r w:rsidRPr="00381E72">
        <w:rPr>
          <w:rFonts w:ascii="Arial" w:hAnsi="Arial" w:cs="Arial"/>
          <w:color w:val="000000" w:themeColor="text1"/>
          <w:lang w:val="es-ES"/>
        </w:rPr>
        <w:lastRenderedPageBreak/>
        <w:t xml:space="preserve">Una de las diferencias entre el videoarte y el </w:t>
      </w:r>
      <w:hyperlink r:id="rId24" w:tooltip="Cine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cine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es que el videoarte no necesariamente cumple con las convenciones del cine, ya que puede no emplear </w:t>
      </w:r>
      <w:hyperlink r:id="rId25" w:tooltip="Actor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actores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o </w:t>
      </w:r>
      <w:hyperlink r:id="rId26" w:tooltip="Diálogo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diálogos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, carecer de una </w:t>
      </w:r>
      <w:hyperlink r:id="rId27" w:tooltip="Narrativa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narrativa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o </w:t>
      </w:r>
      <w:hyperlink r:id="rId28" w:tooltip="Guion teatral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guion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, u otras convenciones que generalmente definen a las </w:t>
      </w:r>
      <w:hyperlink r:id="rId29" w:tooltip="Película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películas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como entretenimiento.</w:t>
      </w:r>
    </w:p>
    <w:p w:rsidR="009458CC" w:rsidRPr="00381E72" w:rsidRDefault="009458CC" w:rsidP="009458C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381E72">
        <w:rPr>
          <w:rFonts w:ascii="Arial" w:hAnsi="Arial" w:cs="Arial"/>
          <w:color w:val="000000" w:themeColor="text1"/>
          <w:lang w:val="es-ES"/>
        </w:rPr>
        <w:t xml:space="preserve">El videoarte es una alternativa más económica a la producción tradicional en </w:t>
      </w:r>
      <w:hyperlink r:id="rId30" w:tooltip="Cine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cine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. Es una propuesta más enfocada a personas que rompen con los parámetros comerciales y buscan un medio más económico pero no por este motivo con menos valor que las formas tradicionales de producción. Ha incidido en la producción de </w:t>
      </w:r>
      <w:hyperlink r:id="rId31" w:tooltip="Cortometrajes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cortometrajes</w:t>
        </w:r>
      </w:hyperlink>
      <w:r w:rsidRPr="00381E72">
        <w:rPr>
          <w:rFonts w:ascii="Arial" w:hAnsi="Arial" w:cs="Arial"/>
          <w:color w:val="000000" w:themeColor="text1"/>
          <w:lang w:val="es-ES"/>
        </w:rPr>
        <w:t xml:space="preserve"> principalmente.</w:t>
      </w:r>
    </w:p>
    <w:p w:rsidR="009458CC" w:rsidRPr="00381E72" w:rsidRDefault="009458CC" w:rsidP="009458C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381E72">
        <w:rPr>
          <w:rFonts w:ascii="Arial" w:hAnsi="Arial" w:cs="Arial"/>
          <w:color w:val="000000" w:themeColor="text1"/>
          <w:lang w:val="es-ES"/>
        </w:rPr>
        <w:t xml:space="preserve">Se sustenta en el formato y en la posibilidad de establecer una dinámica visual y conceptual a través de la narración filmo o fotográfica. Es eminentemente </w:t>
      </w:r>
      <w:hyperlink r:id="rId32" w:tooltip="Arte conceptual" w:history="1">
        <w:r w:rsidRPr="00381E72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conceptual</w:t>
        </w:r>
      </w:hyperlink>
      <w:r w:rsidRPr="00381E72">
        <w:rPr>
          <w:rFonts w:ascii="Arial" w:hAnsi="Arial" w:cs="Arial"/>
          <w:color w:val="000000" w:themeColor="text1"/>
          <w:lang w:val="es-ES"/>
        </w:rPr>
        <w:t>, de esta premisa emerge este estilo de relato visual o audiovisual.</w:t>
      </w:r>
    </w:p>
    <w:p w:rsidR="009458CC" w:rsidRPr="00381E72" w:rsidRDefault="009458CC" w:rsidP="009458C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381E72">
        <w:rPr>
          <w:rFonts w:ascii="Arial" w:hAnsi="Arial" w:cs="Arial"/>
          <w:color w:val="000000" w:themeColor="text1"/>
          <w:sz w:val="24"/>
          <w:szCs w:val="24"/>
          <w:lang w:val="es-ES"/>
        </w:rPr>
        <w:t>El video arte defiende un lenguaje audiovisual que se conforma en la indagación de cualquier razón alternativa para sintetizar y articular códigos expresivos procedentes de diversos ámbitos del audiovisual.</w:t>
      </w:r>
    </w:p>
    <w:p w:rsidR="00176ACE" w:rsidRPr="009458CC" w:rsidRDefault="00176ACE">
      <w:pPr>
        <w:rPr>
          <w:lang w:val="es-ES"/>
        </w:rPr>
      </w:pPr>
    </w:p>
    <w:sectPr w:rsidR="00176ACE" w:rsidRPr="009458CC" w:rsidSect="00C712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9458CC"/>
    <w:rsid w:val="00176ACE"/>
    <w:rsid w:val="007104AF"/>
    <w:rsid w:val="00903AE9"/>
    <w:rsid w:val="00945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8C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9458CC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9458C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458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5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58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1959" TargetMode="External"/><Relationship Id="rId13" Type="http://schemas.openxmlformats.org/officeDocument/2006/relationships/hyperlink" Target="http://es.wikipedia.org/wiki/Taxi" TargetMode="External"/><Relationship Id="rId18" Type="http://schemas.openxmlformats.org/officeDocument/2006/relationships/hyperlink" Target="http://es.wikipedia.org/wiki/Multimedia" TargetMode="External"/><Relationship Id="rId26" Type="http://schemas.openxmlformats.org/officeDocument/2006/relationships/hyperlink" Target="http://es.wikipedia.org/wiki/Di%C3%A1log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Audio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es.wikipedia.org/wiki/Nam_June_Paik" TargetMode="External"/><Relationship Id="rId12" Type="http://schemas.openxmlformats.org/officeDocument/2006/relationships/hyperlink" Target="http://es.wikipedia.org/wiki/4_de_noviembre" TargetMode="External"/><Relationship Id="rId17" Type="http://schemas.openxmlformats.org/officeDocument/2006/relationships/hyperlink" Target="http://es.wikipedia.org/wiki/CD-ROM" TargetMode="External"/><Relationship Id="rId25" Type="http://schemas.openxmlformats.org/officeDocument/2006/relationships/hyperlink" Target="http://es.wikipedia.org/wiki/Actor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Infograf%C3%ADa" TargetMode="External"/><Relationship Id="rId20" Type="http://schemas.openxmlformats.org/officeDocument/2006/relationships/hyperlink" Target="http://es.wikipedia.org/wiki/Video" TargetMode="External"/><Relationship Id="rId29" Type="http://schemas.openxmlformats.org/officeDocument/2006/relationships/hyperlink" Target="http://es.wikipedia.org/wiki/Pel%C3%ADcula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Wolf_Vostell" TargetMode="External"/><Relationship Id="rId11" Type="http://schemas.openxmlformats.org/officeDocument/2006/relationships/hyperlink" Target="http://es.wikipedia.org/wiki/1965" TargetMode="External"/><Relationship Id="rId24" Type="http://schemas.openxmlformats.org/officeDocument/2006/relationships/hyperlink" Target="http://es.wikipedia.org/wiki/Cine" TargetMode="External"/><Relationship Id="rId32" Type="http://schemas.openxmlformats.org/officeDocument/2006/relationships/hyperlink" Target="http://es.wikipedia.org/wiki/Arte_conceptua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es.wikipedia.org/wiki/Papa_Pablo_VI" TargetMode="External"/><Relationship Id="rId23" Type="http://schemas.openxmlformats.org/officeDocument/2006/relationships/hyperlink" Target="http://es.wikipedia.org/wiki/Cine_experimental" TargetMode="External"/><Relationship Id="rId28" Type="http://schemas.openxmlformats.org/officeDocument/2006/relationships/hyperlink" Target="http://es.wikipedia.org/wiki/Guion_teatral" TargetMode="External"/><Relationship Id="rId10" Type="http://schemas.openxmlformats.org/officeDocument/2006/relationships/hyperlink" Target="http://es.wikipedia.org/wiki/Televisi%C3%B3n" TargetMode="External"/><Relationship Id="rId19" Type="http://schemas.openxmlformats.org/officeDocument/2006/relationships/hyperlink" Target="http://es.wikipedia.org/wiki/Medios_de_comunicaci%C3%B3n_de_masas" TargetMode="External"/><Relationship Id="rId31" Type="http://schemas.openxmlformats.org/officeDocument/2006/relationships/hyperlink" Target="http://es.wikipedia.org/wiki/Cortometrajes" TargetMode="External"/><Relationship Id="rId4" Type="http://schemas.openxmlformats.org/officeDocument/2006/relationships/hyperlink" Target="http://www.google.com.co/imgres?q=video+arte&amp;um=1&amp;hl=es&amp;biw=1024&amp;bih=481&amp;tbm=isch&amp;tbnid=CzdJaj96cGcMQM:&amp;imgrefurl=http://www.informador.com.mx/cultura/2011/336823/6/el-videoarte-spricht-deutsch.htm&amp;docid=gjk1ww0ftIYPYM&amp;imgurl=http://img.informador.com.mx/biblioteca/imagen/370x277/663/662641.jpg&amp;w=370&amp;h=277&amp;ei=T3fITpDGLciRgQeaqN1m&amp;zoom=1" TargetMode="External"/><Relationship Id="rId9" Type="http://schemas.openxmlformats.org/officeDocument/2006/relationships/hyperlink" Target="http://es.wikipedia.org/wiki/Colonia_(Alemania)" TargetMode="External"/><Relationship Id="rId14" Type="http://schemas.openxmlformats.org/officeDocument/2006/relationships/hyperlink" Target="http://es.wikipedia.org/wiki/Nueva_York" TargetMode="External"/><Relationship Id="rId22" Type="http://schemas.openxmlformats.org/officeDocument/2006/relationships/hyperlink" Target="http://es.wikipedia.org/wiki/Televisi%C3%B3n" TargetMode="External"/><Relationship Id="rId27" Type="http://schemas.openxmlformats.org/officeDocument/2006/relationships/hyperlink" Target="http://es.wikipedia.org/wiki/Narrativa" TargetMode="External"/><Relationship Id="rId30" Type="http://schemas.openxmlformats.org/officeDocument/2006/relationships/hyperlink" Target="http://es.wikipedia.org/wiki/Cin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3839</Characters>
  <Application>Microsoft Office Word</Application>
  <DocSecurity>0</DocSecurity>
  <Lines>31</Lines>
  <Paragraphs>9</Paragraphs>
  <ScaleCrop>false</ScaleCrop>
  <Company/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2</cp:revision>
  <dcterms:created xsi:type="dcterms:W3CDTF">2011-11-20T19:00:00Z</dcterms:created>
  <dcterms:modified xsi:type="dcterms:W3CDTF">2011-11-20T20:54:00Z</dcterms:modified>
</cp:coreProperties>
</file>